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9ED"/>
  <w:body>
    <w:p w14:paraId="38D87AC7" w14:textId="5F24B6BF" w:rsidR="00A52B3C" w:rsidRPr="007811A8" w:rsidRDefault="007811A8">
      <w:pPr>
        <w:pStyle w:val="Title"/>
        <w:pBdr>
          <w:top w:val="nil"/>
          <w:left w:val="nil"/>
          <w:bottom w:val="nil"/>
          <w:right w:val="nil"/>
          <w:between w:val="nil"/>
        </w:pBdr>
        <w:spacing w:line="240" w:lineRule="auto"/>
        <w:jc w:val="center"/>
        <w:rPr>
          <w:sz w:val="36"/>
          <w:szCs w:val="36"/>
        </w:rPr>
      </w:pPr>
      <w:bookmarkStart w:id="0" w:name="_6a2s7o3enp6h" w:colFirst="0" w:colLast="0"/>
      <w:bookmarkEnd w:id="0"/>
      <w:r w:rsidRPr="007811A8">
        <w:rPr>
          <w:sz w:val="36"/>
          <w:szCs w:val="36"/>
        </w:rPr>
        <w:t xml:space="preserve">Workshop: </w:t>
      </w:r>
      <w:r w:rsidR="00000000" w:rsidRPr="007811A8">
        <w:rPr>
          <w:sz w:val="36"/>
          <w:szCs w:val="36"/>
        </w:rPr>
        <w:t xml:space="preserve">Career Opportunities in Research and Development after Graduation with Physics </w:t>
      </w:r>
      <w:proofErr w:type="spellStart"/>
      <w:r w:rsidR="00000000" w:rsidRPr="007811A8">
        <w:rPr>
          <w:sz w:val="36"/>
          <w:szCs w:val="36"/>
        </w:rPr>
        <w:t>Hon</w:t>
      </w:r>
      <w:r w:rsidRPr="007811A8">
        <w:rPr>
          <w:sz w:val="36"/>
          <w:szCs w:val="36"/>
        </w:rPr>
        <w:t>our</w:t>
      </w:r>
      <w:r w:rsidR="00000000" w:rsidRPr="007811A8">
        <w:rPr>
          <w:sz w:val="36"/>
          <w:szCs w:val="36"/>
        </w:rPr>
        <w:t>s</w:t>
      </w:r>
      <w:proofErr w:type="spellEnd"/>
    </w:p>
    <w:p w14:paraId="55766854" w14:textId="00C769A5" w:rsidR="007811A8" w:rsidRDefault="007811A8" w:rsidP="007811A8">
      <w:pPr>
        <w:pBdr>
          <w:top w:val="nil"/>
          <w:left w:val="nil"/>
          <w:bottom w:val="nil"/>
          <w:right w:val="nil"/>
          <w:between w:val="nil"/>
        </w:pBdr>
        <w:spacing w:before="0" w:line="240" w:lineRule="auto"/>
        <w:jc w:val="center"/>
        <w:rPr>
          <w:rFonts w:ascii="Old Standard TT" w:eastAsia="Old Standard TT" w:hAnsi="Old Standard TT" w:cs="Old Standard TT"/>
        </w:rPr>
      </w:pPr>
      <w:r>
        <w:rPr>
          <w:rFonts w:ascii="Old Standard TT" w:eastAsia="Old Standard TT" w:hAnsi="Old Standard TT" w:cs="Old Standard TT"/>
          <w:i/>
        </w:rPr>
        <w:t>Date: 02/04/2024</w:t>
      </w:r>
    </w:p>
    <w:p w14:paraId="3A8D33EF" w14:textId="77777777" w:rsidR="007811A8" w:rsidRDefault="007811A8" w:rsidP="007811A8">
      <w:pPr>
        <w:pBdr>
          <w:top w:val="nil"/>
          <w:left w:val="nil"/>
          <w:bottom w:val="nil"/>
          <w:right w:val="nil"/>
          <w:between w:val="nil"/>
        </w:pBdr>
        <w:spacing w:before="0" w:line="240" w:lineRule="auto"/>
        <w:jc w:val="center"/>
        <w:rPr>
          <w:rFonts w:ascii="Old Standard TT" w:eastAsia="Old Standard TT" w:hAnsi="Old Standard TT" w:cs="Old Standard TT"/>
          <w:b/>
          <w:i/>
        </w:rPr>
      </w:pPr>
      <w:r>
        <w:rPr>
          <w:rFonts w:ascii="Old Standard TT" w:eastAsia="Old Standard TT" w:hAnsi="Old Standard TT" w:cs="Old Standard TT"/>
          <w:b/>
          <w:i/>
        </w:rPr>
        <w:t>Venue: Raghunathpur College, Department of Physics</w:t>
      </w:r>
    </w:p>
    <w:p w14:paraId="63EAE388" w14:textId="77777777" w:rsidR="00A52B3C" w:rsidRDefault="00000000">
      <w:pPr>
        <w:pBdr>
          <w:top w:val="nil"/>
          <w:left w:val="nil"/>
          <w:bottom w:val="nil"/>
          <w:right w:val="nil"/>
          <w:between w:val="nil"/>
        </w:pBdr>
        <w:spacing w:before="0" w:line="240" w:lineRule="auto"/>
      </w:pPr>
      <w:r>
        <w:t>______________________________________________________________________________________________________</w:t>
      </w:r>
    </w:p>
    <w:p w14:paraId="4527BDEF" w14:textId="77777777" w:rsidR="00A52B3C" w:rsidRDefault="00000000">
      <w:pPr>
        <w:pStyle w:val="Heading1"/>
        <w:pBdr>
          <w:top w:val="nil"/>
          <w:left w:val="nil"/>
          <w:bottom w:val="nil"/>
          <w:right w:val="nil"/>
          <w:between w:val="nil"/>
        </w:pBdr>
        <w:spacing w:before="0" w:line="240" w:lineRule="auto"/>
        <w:rPr>
          <w:sz w:val="18"/>
          <w:szCs w:val="18"/>
        </w:rPr>
      </w:pPr>
      <w:bookmarkStart w:id="1" w:name="_hhkmpsp6zqam" w:colFirst="0" w:colLast="0"/>
      <w:bookmarkEnd w:id="1"/>
      <w:r>
        <w:rPr>
          <w:sz w:val="18"/>
          <w:szCs w:val="18"/>
        </w:rPr>
        <w:t xml:space="preserve">Speakers: </w:t>
      </w:r>
    </w:p>
    <w:p w14:paraId="20AE5863" w14:textId="77777777" w:rsidR="00A52B3C" w:rsidRDefault="00000000">
      <w:pPr>
        <w:pStyle w:val="Heading1"/>
        <w:pBdr>
          <w:top w:val="nil"/>
          <w:left w:val="nil"/>
          <w:bottom w:val="nil"/>
          <w:right w:val="nil"/>
          <w:between w:val="nil"/>
        </w:pBdr>
        <w:spacing w:before="0" w:line="240" w:lineRule="auto"/>
        <w:rPr>
          <w:sz w:val="18"/>
          <w:szCs w:val="18"/>
        </w:rPr>
      </w:pPr>
      <w:bookmarkStart w:id="2" w:name="_jhp5k7hjwtbr" w:colFirst="0" w:colLast="0"/>
      <w:bookmarkEnd w:id="2"/>
      <w:r>
        <w:rPr>
          <w:sz w:val="18"/>
          <w:szCs w:val="18"/>
        </w:rPr>
        <w:t>Dr. Prasanta Gorai, Alumni of Department of Physics, Raghunathpur College, and Postdoctoral Fellow at Institute of Theoretical Astrophysics, University of Oslo, Norway.</w:t>
      </w:r>
    </w:p>
    <w:p w14:paraId="5B818A48" w14:textId="77777777" w:rsidR="00A52B3C" w:rsidRDefault="00000000">
      <w:pPr>
        <w:pStyle w:val="Heading1"/>
        <w:pBdr>
          <w:top w:val="nil"/>
          <w:left w:val="nil"/>
          <w:bottom w:val="nil"/>
          <w:right w:val="nil"/>
          <w:between w:val="nil"/>
        </w:pBdr>
        <w:spacing w:before="0" w:line="240" w:lineRule="auto"/>
      </w:pPr>
      <w:bookmarkStart w:id="3" w:name="_3l4terk9kjd2" w:colFirst="0" w:colLast="0"/>
      <w:bookmarkEnd w:id="3"/>
      <w:r>
        <w:rPr>
          <w:sz w:val="18"/>
          <w:szCs w:val="18"/>
        </w:rPr>
        <w:t>Dr. Pappu Acharya, Alumni of Department of Physics, Raghunathpur College, and Postdoctoral Fellow at Lund University, Sweden.</w:t>
      </w:r>
    </w:p>
    <w:p w14:paraId="13A2CE77" w14:textId="77777777" w:rsidR="00A52B3C" w:rsidRDefault="00000000">
      <w:pPr>
        <w:pBdr>
          <w:top w:val="nil"/>
          <w:left w:val="nil"/>
          <w:bottom w:val="nil"/>
          <w:right w:val="nil"/>
          <w:between w:val="nil"/>
        </w:pBdr>
        <w:spacing w:before="0"/>
        <w:ind w:left="-105"/>
      </w:pPr>
      <w:r>
        <w:pict w14:anchorId="4B23268D">
          <v:rect id="_x0000_i1025" style="width:0;height:1.5pt" o:hralign="center" o:hrstd="t" o:hr="t" fillcolor="#a0a0a0" stroked="f"/>
        </w:pict>
      </w:r>
    </w:p>
    <w:p w14:paraId="67D76AB1" w14:textId="49CB0FCD" w:rsidR="00A52B3C" w:rsidRDefault="00000000">
      <w:pPr>
        <w:pBdr>
          <w:top w:val="nil"/>
          <w:left w:val="nil"/>
          <w:bottom w:val="nil"/>
          <w:right w:val="nil"/>
          <w:between w:val="nil"/>
        </w:pBdr>
        <w:spacing w:before="0"/>
        <w:ind w:left="0"/>
        <w:rPr>
          <w:sz w:val="20"/>
          <w:szCs w:val="20"/>
        </w:rPr>
      </w:pPr>
      <w:r>
        <w:rPr>
          <w:b/>
          <w:sz w:val="20"/>
          <w:szCs w:val="20"/>
        </w:rPr>
        <w:t>Introduction:</w:t>
      </w:r>
      <w:r>
        <w:rPr>
          <w:sz w:val="20"/>
          <w:szCs w:val="20"/>
        </w:rPr>
        <w:t xml:space="preserve">  Department of Physics</w:t>
      </w:r>
      <w:r w:rsidR="007811A8">
        <w:rPr>
          <w:sz w:val="20"/>
          <w:szCs w:val="20"/>
        </w:rPr>
        <w:t>,</w:t>
      </w:r>
      <w:r>
        <w:rPr>
          <w:sz w:val="20"/>
          <w:szCs w:val="20"/>
        </w:rPr>
        <w:t xml:space="preserve"> Raghunathpur College organized a </w:t>
      </w:r>
      <w:r w:rsidR="007811A8">
        <w:rPr>
          <w:sz w:val="20"/>
          <w:szCs w:val="20"/>
        </w:rPr>
        <w:t>workshop</w:t>
      </w:r>
      <w:r>
        <w:rPr>
          <w:sz w:val="20"/>
          <w:szCs w:val="20"/>
        </w:rPr>
        <w:t xml:space="preserve"> on "</w:t>
      </w:r>
      <w:r>
        <w:rPr>
          <w:i/>
          <w:sz w:val="20"/>
          <w:szCs w:val="20"/>
        </w:rPr>
        <w:t xml:space="preserve">Career Opportunities in Research and Development after Graduation with Physics </w:t>
      </w:r>
      <w:proofErr w:type="spellStart"/>
      <w:r>
        <w:rPr>
          <w:i/>
          <w:sz w:val="20"/>
          <w:szCs w:val="20"/>
        </w:rPr>
        <w:t>Honours</w:t>
      </w:r>
      <w:proofErr w:type="spellEnd"/>
      <w:r>
        <w:rPr>
          <w:sz w:val="20"/>
          <w:szCs w:val="20"/>
        </w:rPr>
        <w:t>" on 02/04/2024. Th</w:t>
      </w:r>
      <w:r w:rsidR="007811A8">
        <w:rPr>
          <w:sz w:val="20"/>
          <w:szCs w:val="20"/>
        </w:rPr>
        <w:t>is</w:t>
      </w:r>
      <w:r>
        <w:rPr>
          <w:sz w:val="20"/>
          <w:szCs w:val="20"/>
        </w:rPr>
        <w:t xml:space="preserve"> </w:t>
      </w:r>
      <w:r w:rsidR="007811A8">
        <w:rPr>
          <w:sz w:val="20"/>
          <w:szCs w:val="20"/>
        </w:rPr>
        <w:t>workshop</w:t>
      </w:r>
      <w:r>
        <w:rPr>
          <w:sz w:val="20"/>
          <w:szCs w:val="20"/>
        </w:rPr>
        <w:t xml:space="preserve"> aimed to provide insights into various career </w:t>
      </w:r>
      <w:r w:rsidR="007811A8">
        <w:rPr>
          <w:sz w:val="20"/>
          <w:szCs w:val="20"/>
        </w:rPr>
        <w:t>option</w:t>
      </w:r>
      <w:r>
        <w:rPr>
          <w:sz w:val="20"/>
          <w:szCs w:val="20"/>
        </w:rPr>
        <w:t xml:space="preserve">s available for </w:t>
      </w:r>
      <w:r w:rsidR="007811A8">
        <w:rPr>
          <w:sz w:val="20"/>
          <w:szCs w:val="20"/>
        </w:rPr>
        <w:t>P</w:t>
      </w:r>
      <w:r>
        <w:rPr>
          <w:sz w:val="20"/>
          <w:szCs w:val="20"/>
        </w:rPr>
        <w:t>hysics graduates, particularly in research and development fields.</w:t>
      </w:r>
    </w:p>
    <w:p w14:paraId="4E2502BC" w14:textId="77777777" w:rsidR="00A52B3C" w:rsidRDefault="00000000">
      <w:pPr>
        <w:pBdr>
          <w:top w:val="nil"/>
          <w:left w:val="nil"/>
          <w:bottom w:val="nil"/>
          <w:right w:val="nil"/>
          <w:between w:val="nil"/>
        </w:pBdr>
        <w:spacing w:before="0"/>
        <w:ind w:left="0"/>
        <w:rPr>
          <w:sz w:val="20"/>
          <w:szCs w:val="20"/>
        </w:rPr>
      </w:pPr>
      <w:r>
        <w:rPr>
          <w:b/>
          <w:sz w:val="20"/>
          <w:szCs w:val="20"/>
        </w:rPr>
        <w:t>Key Points Covered:</w:t>
      </w:r>
      <w:r>
        <w:rPr>
          <w:sz w:val="20"/>
          <w:szCs w:val="20"/>
        </w:rPr>
        <w:t xml:space="preserve"> </w:t>
      </w:r>
    </w:p>
    <w:p w14:paraId="7CE6B87D" w14:textId="00EF61BC" w:rsidR="00A52B3C" w:rsidRDefault="00000000">
      <w:pPr>
        <w:pBdr>
          <w:top w:val="nil"/>
          <w:left w:val="nil"/>
          <w:bottom w:val="nil"/>
          <w:right w:val="nil"/>
          <w:between w:val="nil"/>
        </w:pBdr>
        <w:spacing w:before="0"/>
        <w:ind w:left="0"/>
        <w:rPr>
          <w:sz w:val="20"/>
          <w:szCs w:val="20"/>
        </w:rPr>
      </w:pPr>
      <w:r>
        <w:rPr>
          <w:i/>
          <w:sz w:val="20"/>
          <w:szCs w:val="20"/>
          <w:u w:val="single"/>
        </w:rPr>
        <w:t>Entrance Exams and Preparation</w:t>
      </w:r>
      <w:r>
        <w:rPr>
          <w:sz w:val="20"/>
          <w:szCs w:val="20"/>
          <w:u w:val="single"/>
        </w:rPr>
        <w:t>:</w:t>
      </w:r>
      <w:r>
        <w:rPr>
          <w:sz w:val="20"/>
          <w:szCs w:val="20"/>
        </w:rPr>
        <w:t xml:space="preserve"> The speakers discussed </w:t>
      </w:r>
      <w:r w:rsidR="00D13C15">
        <w:rPr>
          <w:sz w:val="20"/>
          <w:szCs w:val="20"/>
        </w:rPr>
        <w:t xml:space="preserve">about </w:t>
      </w:r>
      <w:r>
        <w:rPr>
          <w:sz w:val="20"/>
          <w:szCs w:val="20"/>
        </w:rPr>
        <w:t xml:space="preserve">various entrance exams </w:t>
      </w:r>
      <w:r w:rsidR="00D13C15">
        <w:rPr>
          <w:sz w:val="20"/>
          <w:szCs w:val="20"/>
        </w:rPr>
        <w:t>particularly</w:t>
      </w:r>
      <w:r>
        <w:rPr>
          <w:sz w:val="20"/>
          <w:szCs w:val="20"/>
        </w:rPr>
        <w:t xml:space="preserve"> as JAM (Joint Admission Test for M.Sc.), JEST (Joint Entrance Screening Test)</w:t>
      </w:r>
      <w:r w:rsidR="00D13C15">
        <w:rPr>
          <w:sz w:val="20"/>
          <w:szCs w:val="20"/>
        </w:rPr>
        <w:t xml:space="preserve"> </w:t>
      </w:r>
      <w:r>
        <w:rPr>
          <w:sz w:val="20"/>
          <w:szCs w:val="20"/>
        </w:rPr>
        <w:t>and GATE (Graduate Aptitude Test in Engineering) that students can appear to pursue higher studies</w:t>
      </w:r>
      <w:r w:rsidR="00D13C15">
        <w:rPr>
          <w:sz w:val="20"/>
          <w:szCs w:val="20"/>
        </w:rPr>
        <w:t xml:space="preserve"> after graduation</w:t>
      </w:r>
      <w:r>
        <w:rPr>
          <w:sz w:val="20"/>
          <w:szCs w:val="20"/>
        </w:rPr>
        <w:t xml:space="preserve">. They emphasized </w:t>
      </w:r>
      <w:r w:rsidR="00D13C15">
        <w:rPr>
          <w:sz w:val="20"/>
          <w:szCs w:val="20"/>
        </w:rPr>
        <w:t xml:space="preserve">on </w:t>
      </w:r>
      <w:r>
        <w:rPr>
          <w:sz w:val="20"/>
          <w:szCs w:val="20"/>
        </w:rPr>
        <w:t>the importance of thorough preparation for these exams and provided tips on effective study techniques.</w:t>
      </w:r>
    </w:p>
    <w:p w14:paraId="3A409D94" w14:textId="2FFC4AEB" w:rsidR="00A52B3C" w:rsidRDefault="00000000">
      <w:pPr>
        <w:pBdr>
          <w:top w:val="nil"/>
          <w:left w:val="nil"/>
          <w:bottom w:val="nil"/>
          <w:right w:val="nil"/>
          <w:between w:val="nil"/>
        </w:pBdr>
        <w:spacing w:before="0"/>
        <w:ind w:left="0"/>
        <w:rPr>
          <w:sz w:val="20"/>
          <w:szCs w:val="20"/>
        </w:rPr>
      </w:pPr>
      <w:r>
        <w:rPr>
          <w:i/>
          <w:sz w:val="20"/>
          <w:szCs w:val="20"/>
          <w:u w:val="single"/>
        </w:rPr>
        <w:t>Facing Interview Boards:</w:t>
      </w:r>
      <w:r>
        <w:rPr>
          <w:sz w:val="20"/>
          <w:szCs w:val="20"/>
        </w:rPr>
        <w:t xml:space="preserve"> The speakers shared their experiences and insights on facing interview boards for academic and research positions. They highlighted the significance of confidence, communication skills, and subject knowledge during interviews. Additionally, they offered guidance on how to present oneself professionally and effectively during interviews.</w:t>
      </w:r>
      <w:r w:rsidR="00D13C15">
        <w:rPr>
          <w:sz w:val="20"/>
          <w:szCs w:val="20"/>
        </w:rPr>
        <w:t xml:space="preserve"> They assured that language may not be a barrier at this </w:t>
      </w:r>
      <w:proofErr w:type="gramStart"/>
      <w:r w:rsidR="00D13C15">
        <w:rPr>
          <w:sz w:val="20"/>
          <w:szCs w:val="20"/>
        </w:rPr>
        <w:t>stage ,</w:t>
      </w:r>
      <w:proofErr w:type="gramEnd"/>
      <w:r w:rsidR="00D13C15">
        <w:rPr>
          <w:sz w:val="20"/>
          <w:szCs w:val="20"/>
        </w:rPr>
        <w:t xml:space="preserve"> but one should keep on learning English </w:t>
      </w:r>
      <w:r w:rsidR="00FC77D0">
        <w:rPr>
          <w:sz w:val="20"/>
          <w:szCs w:val="20"/>
        </w:rPr>
        <w:t>for future.</w:t>
      </w:r>
    </w:p>
    <w:p w14:paraId="5BEA0E81" w14:textId="40FCB89E" w:rsidR="00A52B3C" w:rsidRDefault="00000000">
      <w:pPr>
        <w:pBdr>
          <w:top w:val="nil"/>
          <w:left w:val="nil"/>
          <w:bottom w:val="nil"/>
          <w:right w:val="nil"/>
          <w:between w:val="nil"/>
        </w:pBdr>
        <w:spacing w:before="0"/>
        <w:ind w:left="0"/>
        <w:rPr>
          <w:sz w:val="20"/>
          <w:szCs w:val="20"/>
        </w:rPr>
      </w:pPr>
      <w:r>
        <w:rPr>
          <w:i/>
          <w:sz w:val="20"/>
          <w:szCs w:val="20"/>
          <w:u w:val="single"/>
        </w:rPr>
        <w:t>Preparation for Pursuing Ph.D.:</w:t>
      </w:r>
      <w:r>
        <w:rPr>
          <w:sz w:val="20"/>
          <w:szCs w:val="20"/>
        </w:rPr>
        <w:t xml:space="preserve"> Dr. </w:t>
      </w:r>
      <w:r w:rsidR="00FC77D0">
        <w:rPr>
          <w:sz w:val="20"/>
          <w:szCs w:val="20"/>
        </w:rPr>
        <w:t>Acharya</w:t>
      </w:r>
      <w:r>
        <w:rPr>
          <w:sz w:val="20"/>
          <w:szCs w:val="20"/>
        </w:rPr>
        <w:t xml:space="preserve"> and Dr. </w:t>
      </w:r>
      <w:r w:rsidR="00FC77D0">
        <w:rPr>
          <w:sz w:val="20"/>
          <w:szCs w:val="20"/>
        </w:rPr>
        <w:t>Gorai</w:t>
      </w:r>
      <w:r>
        <w:rPr>
          <w:sz w:val="20"/>
          <w:szCs w:val="20"/>
        </w:rPr>
        <w:t xml:space="preserve"> provided valuable advice on prepar</w:t>
      </w:r>
      <w:r w:rsidR="00FC77D0">
        <w:rPr>
          <w:sz w:val="20"/>
          <w:szCs w:val="20"/>
        </w:rPr>
        <w:t>ation</w:t>
      </w:r>
      <w:r>
        <w:rPr>
          <w:sz w:val="20"/>
          <w:szCs w:val="20"/>
        </w:rPr>
        <w:t xml:space="preserve"> </w:t>
      </w:r>
      <w:r w:rsidR="00FC77D0">
        <w:rPr>
          <w:sz w:val="20"/>
          <w:szCs w:val="20"/>
        </w:rPr>
        <w:t>o</w:t>
      </w:r>
      <w:r>
        <w:rPr>
          <w:sz w:val="20"/>
          <w:szCs w:val="20"/>
        </w:rPr>
        <w:t xml:space="preserve">f Ph.D. They discussed the importance of selecting the right research area based on one's interests and career goals. They also shared their own experiences during their Ph.D. journey </w:t>
      </w:r>
      <w:proofErr w:type="gramStart"/>
      <w:r w:rsidR="00FC77D0">
        <w:rPr>
          <w:sz w:val="20"/>
          <w:szCs w:val="20"/>
        </w:rPr>
        <w:t xml:space="preserve">including </w:t>
      </w:r>
      <w:r>
        <w:rPr>
          <w:sz w:val="20"/>
          <w:szCs w:val="20"/>
        </w:rPr>
        <w:t xml:space="preserve"> conducting</w:t>
      </w:r>
      <w:proofErr w:type="gramEnd"/>
      <w:r>
        <w:rPr>
          <w:sz w:val="20"/>
          <w:szCs w:val="20"/>
        </w:rPr>
        <w:t xml:space="preserve"> research, writing </w:t>
      </w:r>
      <w:r w:rsidR="00FC77D0">
        <w:rPr>
          <w:sz w:val="20"/>
          <w:szCs w:val="20"/>
        </w:rPr>
        <w:t xml:space="preserve">research </w:t>
      </w:r>
      <w:r>
        <w:rPr>
          <w:sz w:val="20"/>
          <w:szCs w:val="20"/>
        </w:rPr>
        <w:t>papers</w:t>
      </w:r>
      <w:r w:rsidR="00FC77D0">
        <w:rPr>
          <w:sz w:val="20"/>
          <w:szCs w:val="20"/>
        </w:rPr>
        <w:t xml:space="preserve"> </w:t>
      </w:r>
      <w:r>
        <w:rPr>
          <w:sz w:val="20"/>
          <w:szCs w:val="20"/>
        </w:rPr>
        <w:t>and collaborating with peers and professors.</w:t>
      </w:r>
    </w:p>
    <w:p w14:paraId="3D3B5F9A" w14:textId="1F20BEF8" w:rsidR="00A52B3C" w:rsidRDefault="00000000">
      <w:pPr>
        <w:pBdr>
          <w:top w:val="nil"/>
          <w:left w:val="nil"/>
          <w:bottom w:val="nil"/>
          <w:right w:val="nil"/>
          <w:between w:val="nil"/>
        </w:pBdr>
        <w:spacing w:before="0"/>
        <w:ind w:left="0"/>
        <w:rPr>
          <w:sz w:val="20"/>
          <w:szCs w:val="20"/>
        </w:rPr>
      </w:pPr>
      <w:r>
        <w:rPr>
          <w:i/>
          <w:sz w:val="20"/>
          <w:szCs w:val="20"/>
          <w:u w:val="single"/>
        </w:rPr>
        <w:t>Ph.D. Experience:</w:t>
      </w:r>
      <w:r>
        <w:rPr>
          <w:sz w:val="20"/>
          <w:szCs w:val="20"/>
        </w:rPr>
        <w:t xml:space="preserve"> The speakers </w:t>
      </w:r>
      <w:proofErr w:type="gramStart"/>
      <w:r>
        <w:rPr>
          <w:sz w:val="20"/>
          <w:szCs w:val="20"/>
        </w:rPr>
        <w:t>shared  their</w:t>
      </w:r>
      <w:proofErr w:type="gramEnd"/>
      <w:r>
        <w:rPr>
          <w:sz w:val="20"/>
          <w:szCs w:val="20"/>
        </w:rPr>
        <w:t xml:space="preserve">  experiences</w:t>
      </w:r>
      <w:r w:rsidR="00FC77D0">
        <w:rPr>
          <w:sz w:val="20"/>
          <w:szCs w:val="20"/>
        </w:rPr>
        <w:t xml:space="preserve"> during their Doctoral Research</w:t>
      </w:r>
      <w:r>
        <w:rPr>
          <w:sz w:val="20"/>
          <w:szCs w:val="20"/>
        </w:rPr>
        <w:t xml:space="preserve">, focusing on their research areas of condensed matter physics and astrophysics. They discussed the challenges and rewards of </w:t>
      </w:r>
      <w:proofErr w:type="gramStart"/>
      <w:r>
        <w:rPr>
          <w:sz w:val="20"/>
          <w:szCs w:val="20"/>
        </w:rPr>
        <w:t>pursuing  Ph.D.</w:t>
      </w:r>
      <w:proofErr w:type="gramEnd"/>
      <w:r w:rsidR="006E1BA4">
        <w:rPr>
          <w:sz w:val="20"/>
          <w:szCs w:val="20"/>
        </w:rPr>
        <w:t xml:space="preserve"> </w:t>
      </w:r>
      <w:proofErr w:type="spellStart"/>
      <w:r w:rsidR="006E1BA4">
        <w:rPr>
          <w:sz w:val="20"/>
          <w:szCs w:val="20"/>
        </w:rPr>
        <w:t>programme</w:t>
      </w:r>
      <w:proofErr w:type="spellEnd"/>
      <w:r w:rsidR="006E1BA4">
        <w:rPr>
          <w:sz w:val="20"/>
          <w:szCs w:val="20"/>
        </w:rPr>
        <w:t xml:space="preserve"> that </w:t>
      </w:r>
      <w:r>
        <w:rPr>
          <w:sz w:val="20"/>
          <w:szCs w:val="20"/>
        </w:rPr>
        <w:t xml:space="preserve"> includ</w:t>
      </w:r>
      <w:r w:rsidR="006E1BA4">
        <w:rPr>
          <w:sz w:val="20"/>
          <w:szCs w:val="20"/>
        </w:rPr>
        <w:t>es</w:t>
      </w:r>
      <w:r>
        <w:rPr>
          <w:sz w:val="20"/>
          <w:szCs w:val="20"/>
        </w:rPr>
        <w:t xml:space="preserve"> conducting experiments, analyzing data and publishing research findings. They also highlighted the opportunities for international collaborations and networking in the field of physics research.</w:t>
      </w:r>
    </w:p>
    <w:p w14:paraId="29CF70A3" w14:textId="77777777" w:rsidR="00A52B3C" w:rsidRDefault="00000000">
      <w:pPr>
        <w:pBdr>
          <w:top w:val="nil"/>
          <w:left w:val="nil"/>
          <w:bottom w:val="nil"/>
          <w:right w:val="nil"/>
          <w:between w:val="nil"/>
        </w:pBdr>
        <w:spacing w:before="0"/>
        <w:ind w:left="0"/>
        <w:rPr>
          <w:b/>
          <w:sz w:val="20"/>
          <w:szCs w:val="20"/>
        </w:rPr>
      </w:pPr>
      <w:r>
        <w:rPr>
          <w:b/>
          <w:sz w:val="20"/>
          <w:szCs w:val="20"/>
        </w:rPr>
        <w:t>Interactive Session:</w:t>
      </w:r>
    </w:p>
    <w:p w14:paraId="1620E0F4" w14:textId="28590783" w:rsidR="00A52B3C" w:rsidRDefault="00000000">
      <w:pPr>
        <w:pBdr>
          <w:top w:val="nil"/>
          <w:left w:val="nil"/>
          <w:bottom w:val="nil"/>
          <w:right w:val="nil"/>
          <w:between w:val="nil"/>
        </w:pBdr>
        <w:spacing w:before="0"/>
        <w:ind w:left="0"/>
        <w:rPr>
          <w:sz w:val="20"/>
          <w:szCs w:val="20"/>
        </w:rPr>
      </w:pPr>
      <w:r>
        <w:rPr>
          <w:sz w:val="20"/>
          <w:szCs w:val="20"/>
        </w:rPr>
        <w:t xml:space="preserve">Following the presentations, students </w:t>
      </w:r>
      <w:r w:rsidR="00CF5114">
        <w:rPr>
          <w:sz w:val="20"/>
          <w:szCs w:val="20"/>
        </w:rPr>
        <w:t xml:space="preserve">were </w:t>
      </w:r>
      <w:r>
        <w:rPr>
          <w:sz w:val="20"/>
          <w:szCs w:val="20"/>
        </w:rPr>
        <w:t xml:space="preserve">engaged in an interactive session with the speakers, asking questions and seeking advice on various aspects of pursuing a career in research and development. The queries ranged from specific entrance exam preparation strategies to insights into different research areas within </w:t>
      </w:r>
      <w:r w:rsidR="00CF5114">
        <w:rPr>
          <w:sz w:val="20"/>
          <w:szCs w:val="20"/>
        </w:rPr>
        <w:t>P</w:t>
      </w:r>
      <w:r>
        <w:rPr>
          <w:sz w:val="20"/>
          <w:szCs w:val="20"/>
        </w:rPr>
        <w:t xml:space="preserve">hysics. The speakers patiently </w:t>
      </w:r>
      <w:r w:rsidR="00CF5114">
        <w:rPr>
          <w:sz w:val="20"/>
          <w:szCs w:val="20"/>
        </w:rPr>
        <w:t xml:space="preserve">listened to them and </w:t>
      </w:r>
      <w:r>
        <w:rPr>
          <w:sz w:val="20"/>
          <w:szCs w:val="20"/>
        </w:rPr>
        <w:t>addressed each query, providing guidance and encouragement to the students.</w:t>
      </w:r>
    </w:p>
    <w:p w14:paraId="0662ABEA" w14:textId="77777777" w:rsidR="00A52B3C" w:rsidRDefault="00000000">
      <w:pPr>
        <w:pBdr>
          <w:top w:val="nil"/>
          <w:left w:val="nil"/>
          <w:bottom w:val="nil"/>
          <w:right w:val="nil"/>
          <w:between w:val="nil"/>
        </w:pBdr>
        <w:spacing w:before="0"/>
        <w:ind w:left="0"/>
        <w:rPr>
          <w:b/>
          <w:sz w:val="20"/>
          <w:szCs w:val="20"/>
        </w:rPr>
      </w:pPr>
      <w:r>
        <w:rPr>
          <w:b/>
          <w:sz w:val="20"/>
          <w:szCs w:val="20"/>
        </w:rPr>
        <w:lastRenderedPageBreak/>
        <w:t>Conclusion:</w:t>
      </w:r>
    </w:p>
    <w:p w14:paraId="1269D720" w14:textId="48023143" w:rsidR="00A52B3C" w:rsidRDefault="00000000">
      <w:pPr>
        <w:pBdr>
          <w:top w:val="nil"/>
          <w:left w:val="nil"/>
          <w:bottom w:val="nil"/>
          <w:right w:val="nil"/>
          <w:between w:val="nil"/>
        </w:pBdr>
        <w:spacing w:before="0"/>
        <w:ind w:left="0"/>
        <w:rPr>
          <w:sz w:val="20"/>
          <w:szCs w:val="20"/>
        </w:rPr>
      </w:pPr>
      <w:r>
        <w:rPr>
          <w:sz w:val="20"/>
          <w:szCs w:val="20"/>
        </w:rPr>
        <w:t xml:space="preserve">The </w:t>
      </w:r>
      <w:r w:rsidR="00112201">
        <w:rPr>
          <w:sz w:val="20"/>
          <w:szCs w:val="20"/>
        </w:rPr>
        <w:t>workshop</w:t>
      </w:r>
      <w:r>
        <w:rPr>
          <w:sz w:val="20"/>
          <w:szCs w:val="20"/>
        </w:rPr>
        <w:t xml:space="preserve"> on "</w:t>
      </w:r>
      <w:r>
        <w:rPr>
          <w:i/>
          <w:sz w:val="20"/>
          <w:szCs w:val="20"/>
        </w:rPr>
        <w:t xml:space="preserve">Career Opportunities in Research and Development after Graduation with Physics </w:t>
      </w:r>
      <w:proofErr w:type="spellStart"/>
      <w:r>
        <w:rPr>
          <w:i/>
          <w:sz w:val="20"/>
          <w:szCs w:val="20"/>
        </w:rPr>
        <w:t>Honours</w:t>
      </w:r>
      <w:proofErr w:type="spellEnd"/>
      <w:r>
        <w:rPr>
          <w:sz w:val="20"/>
          <w:szCs w:val="20"/>
        </w:rPr>
        <w:t>" provided students with valuable insights and guidance for their future academic and career pursuits. The informative presentations by Dr. Gorai and Dr. Acharya, along with the interactive session, enriched the students' understanding of the diverse opportunities available in the field of physics research and development.</w:t>
      </w:r>
    </w:p>
    <w:p w14:paraId="016E9310" w14:textId="77777777" w:rsidR="00A52B3C" w:rsidRDefault="00000000">
      <w:pPr>
        <w:pBdr>
          <w:top w:val="nil"/>
          <w:left w:val="nil"/>
          <w:bottom w:val="nil"/>
          <w:right w:val="nil"/>
          <w:between w:val="nil"/>
        </w:pBdr>
        <w:spacing w:before="0"/>
        <w:ind w:left="0"/>
        <w:rPr>
          <w:b/>
          <w:sz w:val="20"/>
          <w:szCs w:val="20"/>
        </w:rPr>
      </w:pPr>
      <w:r>
        <w:rPr>
          <w:b/>
          <w:sz w:val="20"/>
          <w:szCs w:val="20"/>
        </w:rPr>
        <w:t>Acknowledgment:</w:t>
      </w:r>
    </w:p>
    <w:p w14:paraId="0A0C7547" w14:textId="144169AA" w:rsidR="00A52B3C" w:rsidRDefault="00000000">
      <w:pPr>
        <w:pBdr>
          <w:top w:val="nil"/>
          <w:left w:val="nil"/>
          <w:bottom w:val="nil"/>
          <w:right w:val="nil"/>
          <w:between w:val="nil"/>
        </w:pBdr>
        <w:spacing w:before="0"/>
        <w:ind w:left="0"/>
        <w:rPr>
          <w:sz w:val="20"/>
          <w:szCs w:val="20"/>
        </w:rPr>
      </w:pPr>
      <w:r>
        <w:rPr>
          <w:sz w:val="20"/>
          <w:szCs w:val="20"/>
        </w:rPr>
        <w:t xml:space="preserve"> Department of Physics </w:t>
      </w:r>
      <w:proofErr w:type="gramStart"/>
      <w:r>
        <w:rPr>
          <w:sz w:val="20"/>
          <w:szCs w:val="20"/>
        </w:rPr>
        <w:t>expresses  gratitude</w:t>
      </w:r>
      <w:proofErr w:type="gramEnd"/>
      <w:r>
        <w:rPr>
          <w:sz w:val="20"/>
          <w:szCs w:val="20"/>
        </w:rPr>
        <w:t xml:space="preserve"> to Dr. Prasanta Gorai and Dr. Pappu Acharya for sharing their expertise and experiences with the students. Special thanks</w:t>
      </w:r>
      <w:r w:rsidR="007D44FD">
        <w:rPr>
          <w:sz w:val="20"/>
          <w:szCs w:val="20"/>
        </w:rPr>
        <w:t xml:space="preserve"> goes</w:t>
      </w:r>
      <w:r>
        <w:rPr>
          <w:sz w:val="20"/>
          <w:szCs w:val="20"/>
        </w:rPr>
        <w:t xml:space="preserve"> </w:t>
      </w:r>
      <w:proofErr w:type="gramStart"/>
      <w:r>
        <w:rPr>
          <w:sz w:val="20"/>
          <w:szCs w:val="20"/>
        </w:rPr>
        <w:t xml:space="preserve">to  </w:t>
      </w:r>
      <w:r w:rsidR="00112201">
        <w:rPr>
          <w:sz w:val="20"/>
          <w:szCs w:val="20"/>
        </w:rPr>
        <w:t>Teacher</w:t>
      </w:r>
      <w:proofErr w:type="gramEnd"/>
      <w:r w:rsidR="00112201">
        <w:rPr>
          <w:sz w:val="20"/>
          <w:szCs w:val="20"/>
        </w:rPr>
        <w:t xml:space="preserve">-In-Charge, Raghunathpur College Dr. </w:t>
      </w:r>
      <w:proofErr w:type="spellStart"/>
      <w:r w:rsidR="00112201">
        <w:rPr>
          <w:sz w:val="20"/>
          <w:szCs w:val="20"/>
        </w:rPr>
        <w:t>Srinibas</w:t>
      </w:r>
      <w:proofErr w:type="spellEnd"/>
      <w:r w:rsidR="00112201">
        <w:rPr>
          <w:sz w:val="20"/>
          <w:szCs w:val="20"/>
        </w:rPr>
        <w:t xml:space="preserve"> Nandy and IQAC Coordinator</w:t>
      </w:r>
      <w:r w:rsidR="007D44FD">
        <w:rPr>
          <w:sz w:val="20"/>
          <w:szCs w:val="20"/>
        </w:rPr>
        <w:t xml:space="preserve">, </w:t>
      </w:r>
      <w:r w:rsidR="007D44FD">
        <w:rPr>
          <w:sz w:val="20"/>
          <w:szCs w:val="20"/>
        </w:rPr>
        <w:t>Raghunathpur College</w:t>
      </w:r>
      <w:r w:rsidR="00112201">
        <w:rPr>
          <w:sz w:val="20"/>
          <w:szCs w:val="20"/>
        </w:rPr>
        <w:t xml:space="preserve"> Dr. Jyoti Prakash Mandal </w:t>
      </w:r>
      <w:r w:rsidR="007D44FD">
        <w:rPr>
          <w:sz w:val="20"/>
          <w:szCs w:val="20"/>
        </w:rPr>
        <w:t xml:space="preserve">for extending their help and support to </w:t>
      </w:r>
      <w:r>
        <w:rPr>
          <w:sz w:val="20"/>
          <w:szCs w:val="20"/>
        </w:rPr>
        <w:t>organiz</w:t>
      </w:r>
      <w:r w:rsidR="007D44FD">
        <w:rPr>
          <w:sz w:val="20"/>
          <w:szCs w:val="20"/>
        </w:rPr>
        <w:t>e</w:t>
      </w:r>
      <w:r>
        <w:rPr>
          <w:sz w:val="20"/>
          <w:szCs w:val="20"/>
        </w:rPr>
        <w:t xml:space="preserve"> the </w:t>
      </w:r>
      <w:r w:rsidR="00112201">
        <w:rPr>
          <w:sz w:val="20"/>
          <w:szCs w:val="20"/>
        </w:rPr>
        <w:t>workshop</w:t>
      </w:r>
      <w:r>
        <w:rPr>
          <w:sz w:val="20"/>
          <w:szCs w:val="20"/>
        </w:rPr>
        <w:t xml:space="preserve"> and making it  success</w:t>
      </w:r>
      <w:r w:rsidR="007D44FD">
        <w:rPr>
          <w:sz w:val="20"/>
          <w:szCs w:val="20"/>
        </w:rPr>
        <w:t>ful</w:t>
      </w:r>
      <w:r>
        <w:rPr>
          <w:sz w:val="20"/>
          <w:szCs w:val="20"/>
        </w:rPr>
        <w:t>.</w:t>
      </w:r>
    </w:p>
    <w:p w14:paraId="1A19B8E0" w14:textId="5EC74A24" w:rsidR="005D47E2" w:rsidRDefault="00000000">
      <w:pPr>
        <w:pBdr>
          <w:top w:val="nil"/>
          <w:left w:val="nil"/>
          <w:bottom w:val="nil"/>
          <w:right w:val="nil"/>
          <w:between w:val="nil"/>
        </w:pBdr>
        <w:spacing w:before="0"/>
        <w:ind w:left="0"/>
        <w:jc w:val="center"/>
        <w:rPr>
          <w:noProof/>
        </w:rPr>
      </w:pPr>
      <w:r>
        <w:rPr>
          <w:noProof/>
        </w:rPr>
        <w:drawing>
          <wp:inline distT="114300" distB="114300" distL="114300" distR="114300" wp14:anchorId="18848406" wp14:editId="0763392C">
            <wp:extent cx="5094288" cy="4260850"/>
            <wp:effectExtent l="38100" t="38100" r="30480" b="444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108072" cy="4272379"/>
                    </a:xfrm>
                    <a:prstGeom prst="rect">
                      <a:avLst/>
                    </a:prstGeom>
                    <a:ln w="25400">
                      <a:solidFill>
                        <a:srgbClr val="000000"/>
                      </a:solidFill>
                      <a:prstDash val="solid"/>
                    </a:ln>
                  </pic:spPr>
                </pic:pic>
              </a:graphicData>
            </a:graphic>
          </wp:inline>
        </w:drawing>
      </w:r>
    </w:p>
    <w:p w14:paraId="4A70BA5A" w14:textId="2D036A41" w:rsidR="001B32CB" w:rsidRPr="001B32CB" w:rsidRDefault="001B32CB">
      <w:pPr>
        <w:pBdr>
          <w:top w:val="nil"/>
          <w:left w:val="nil"/>
          <w:bottom w:val="nil"/>
          <w:right w:val="nil"/>
          <w:between w:val="nil"/>
        </w:pBdr>
        <w:spacing w:before="0"/>
        <w:ind w:left="0"/>
        <w:jc w:val="center"/>
        <w:rPr>
          <w:noProof/>
          <w:sz w:val="28"/>
          <w:szCs w:val="28"/>
          <w:u w:val="single"/>
        </w:rPr>
      </w:pPr>
      <w:r w:rsidRPr="001B32CB">
        <w:rPr>
          <w:noProof/>
          <w:sz w:val="28"/>
          <w:szCs w:val="28"/>
          <w:u w:val="single"/>
        </w:rPr>
        <w:t>The Flyer of the programme</w:t>
      </w:r>
    </w:p>
    <w:p w14:paraId="1AFBDB92" w14:textId="639EA55B" w:rsidR="00A52B3C" w:rsidRDefault="00000000">
      <w:pPr>
        <w:pBdr>
          <w:top w:val="nil"/>
          <w:left w:val="nil"/>
          <w:bottom w:val="nil"/>
          <w:right w:val="nil"/>
          <w:between w:val="nil"/>
        </w:pBdr>
        <w:spacing w:before="0"/>
        <w:ind w:left="0"/>
        <w:jc w:val="center"/>
        <w:rPr>
          <w:noProof/>
        </w:rPr>
      </w:pPr>
      <w:r>
        <w:rPr>
          <w:noProof/>
        </w:rPr>
        <w:lastRenderedPageBreak/>
        <w:drawing>
          <wp:inline distT="114300" distB="114300" distL="114300" distR="114300" wp14:anchorId="1E230C0D" wp14:editId="7B266FA5">
            <wp:extent cx="2867025" cy="2231707"/>
            <wp:effectExtent l="25400" t="25400" r="25400" b="2540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867025" cy="2231707"/>
                    </a:xfrm>
                    <a:prstGeom prst="rect">
                      <a:avLst/>
                    </a:prstGeom>
                    <a:ln w="25400">
                      <a:solidFill>
                        <a:srgbClr val="000000"/>
                      </a:solidFill>
                      <a:prstDash val="solid"/>
                    </a:ln>
                  </pic:spPr>
                </pic:pic>
              </a:graphicData>
            </a:graphic>
          </wp:inline>
        </w:drawing>
      </w:r>
      <w:r w:rsidR="005D47E2" w:rsidRPr="005D47E2">
        <w:rPr>
          <w:noProof/>
        </w:rPr>
        <w:t xml:space="preserve"> </w:t>
      </w:r>
      <w:r w:rsidR="005D47E2">
        <w:rPr>
          <w:noProof/>
        </w:rPr>
        <w:drawing>
          <wp:inline distT="114300" distB="114300" distL="114300" distR="114300" wp14:anchorId="38AFD5DA" wp14:editId="4CABE8A8">
            <wp:extent cx="2828925" cy="2231707"/>
            <wp:effectExtent l="25400" t="25400" r="25400" b="254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828925" cy="2231707"/>
                    </a:xfrm>
                    <a:prstGeom prst="rect">
                      <a:avLst/>
                    </a:prstGeom>
                    <a:ln w="25400">
                      <a:solidFill>
                        <a:srgbClr val="000000"/>
                      </a:solidFill>
                      <a:prstDash val="solid"/>
                    </a:ln>
                  </pic:spPr>
                </pic:pic>
              </a:graphicData>
            </a:graphic>
          </wp:inline>
        </w:drawing>
      </w:r>
      <w:r w:rsidR="005D47E2">
        <w:rPr>
          <w:noProof/>
        </w:rPr>
        <w:drawing>
          <wp:inline distT="114300" distB="114300" distL="114300" distR="114300" wp14:anchorId="5141BB8D" wp14:editId="030C3E5B">
            <wp:extent cx="2705100" cy="2413635"/>
            <wp:effectExtent l="38100" t="38100" r="38100" b="43815"/>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7"/>
                    <a:srcRect l="7986" t="19409" r="7922" b="15516"/>
                    <a:stretch/>
                  </pic:blipFill>
                  <pic:spPr bwMode="auto">
                    <a:xfrm>
                      <a:off x="0" y="0"/>
                      <a:ext cx="2712837" cy="2420538"/>
                    </a:xfrm>
                    <a:prstGeom prst="rect">
                      <a:avLst/>
                    </a:prstGeom>
                    <a:ln w="254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F3FF5">
        <w:rPr>
          <w:noProof/>
        </w:rPr>
        <w:drawing>
          <wp:inline distT="114300" distB="114300" distL="114300" distR="114300" wp14:anchorId="583A8739" wp14:editId="3E3B07F6">
            <wp:extent cx="3009900" cy="2380297"/>
            <wp:effectExtent l="38100" t="38100" r="38100" b="3937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013076" cy="2382809"/>
                    </a:xfrm>
                    <a:prstGeom prst="rect">
                      <a:avLst/>
                    </a:prstGeom>
                    <a:ln w="25400">
                      <a:solidFill>
                        <a:srgbClr val="000000"/>
                      </a:solidFill>
                      <a:prstDash val="solid"/>
                    </a:ln>
                  </pic:spPr>
                </pic:pic>
              </a:graphicData>
            </a:graphic>
          </wp:inline>
        </w:drawing>
      </w:r>
    </w:p>
    <w:p w14:paraId="0B947410" w14:textId="3040C007" w:rsidR="008F3FF5" w:rsidRPr="008F3FF5" w:rsidRDefault="008F3FF5">
      <w:pPr>
        <w:pBdr>
          <w:top w:val="nil"/>
          <w:left w:val="nil"/>
          <w:bottom w:val="nil"/>
          <w:right w:val="nil"/>
          <w:between w:val="nil"/>
        </w:pBdr>
        <w:spacing w:before="0"/>
        <w:ind w:left="0"/>
        <w:jc w:val="center"/>
        <w:rPr>
          <w:sz w:val="28"/>
          <w:szCs w:val="28"/>
          <w:u w:val="single"/>
        </w:rPr>
      </w:pPr>
      <w:r w:rsidRPr="008F3FF5">
        <w:rPr>
          <w:noProof/>
          <w:sz w:val="28"/>
          <w:szCs w:val="28"/>
          <w:u w:val="single"/>
        </w:rPr>
        <w:t>Glimpses of the Workshop</w:t>
      </w:r>
    </w:p>
    <w:sectPr w:rsidR="008F3FF5" w:rsidRPr="008F3FF5">
      <w:pgSz w:w="12240" w:h="15840"/>
      <w:pgMar w:top="1152" w:right="1440" w:bottom="1152"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T Serif">
    <w:charset w:val="00"/>
    <w:family w:val="roman"/>
    <w:pitch w:val="variable"/>
    <w:sig w:usb0="A00002EF" w:usb1="5000204B" w:usb2="00000000" w:usb3="00000000" w:csb0="00000097" w:csb1="00000000"/>
    <w:embedRegular r:id="rId1" w:fontKey="{83A8FB0C-1637-48A0-90BD-B6A47523488E}"/>
    <w:embedBold r:id="rId2" w:fontKey="{92A9CCC3-1730-4D07-901C-6319D1E58AB3}"/>
    <w:embedItalic r:id="rId3" w:fontKey="{07179905-AF1A-47A3-A4A7-C4B9B9DDF376}"/>
  </w:font>
  <w:font w:name="Old Standard TT">
    <w:charset w:val="00"/>
    <w:family w:val="auto"/>
    <w:pitch w:val="default"/>
    <w:embedRegular r:id="rId4" w:fontKey="{4ED8A881-4199-436B-B272-A517159093DC}"/>
    <w:embedBold r:id="rId5" w:fontKey="{689B3FE8-2EE6-4869-B4C5-C7FDF51E4E4B}"/>
    <w:embedItalic r:id="rId6" w:fontKey="{60098543-396D-438A-9D19-4127AB8E657C}"/>
    <w:embedBoldItalic r:id="rId7" w:fontKey="{942C4832-06BA-401E-89BF-2EBED0DE3F7F}"/>
  </w:font>
  <w:font w:name="Trebuchet MS">
    <w:panose1 w:val="020B0603020202020204"/>
    <w:charset w:val="00"/>
    <w:family w:val="auto"/>
    <w:pitch w:val="default"/>
    <w:embedRegular r:id="rId8" w:fontKey="{6BC2EAD9-B859-446E-A717-E89ADC343EB1}"/>
    <w:embedItalic r:id="rId9" w:fontKey="{160D5DC8-FC91-463B-98EC-D78946678CA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5803B807-C478-4F25-B1A5-079C5514FB84}"/>
  </w:font>
  <w:font w:name="Cambria">
    <w:panose1 w:val="02040503050406030204"/>
    <w:charset w:val="00"/>
    <w:family w:val="roman"/>
    <w:pitch w:val="variable"/>
    <w:sig w:usb0="E00006FF" w:usb1="420024FF" w:usb2="02000000" w:usb3="00000000" w:csb0="0000019F" w:csb1="00000000"/>
    <w:embedRegular r:id="rId11" w:fontKey="{5CB3F9B5-D46C-48DB-B610-380FD29CEB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B3C"/>
    <w:rsid w:val="00112201"/>
    <w:rsid w:val="001B32CB"/>
    <w:rsid w:val="005D47E2"/>
    <w:rsid w:val="006E1BA4"/>
    <w:rsid w:val="007811A8"/>
    <w:rsid w:val="007D44FD"/>
    <w:rsid w:val="008F3FF5"/>
    <w:rsid w:val="00A52B3C"/>
    <w:rsid w:val="00CD0E08"/>
    <w:rsid w:val="00CF5114"/>
    <w:rsid w:val="00D13C15"/>
    <w:rsid w:val="00FC77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2B93"/>
  <w15:docId w15:val="{2428D871-EAA1-4481-8C61-F8DBECEE9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T Serif" w:eastAsia="PT Serif" w:hAnsi="PT Serif" w:cs="PT Serif"/>
        <w:sz w:val="22"/>
        <w:szCs w:val="22"/>
        <w:lang w:val="en" w:eastAsia="en-IN" w:bidi="ar-SA"/>
      </w:rPr>
    </w:rPrDefault>
    <w:pPrDefault>
      <w:pPr>
        <w:spacing w:before="200" w:line="312" w:lineRule="auto"/>
        <w:ind w:left="-15" w:righ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00"/>
      <w:outlineLvl w:val="0"/>
    </w:pPr>
    <w:rPr>
      <w:rFonts w:ascii="Old Standard TT" w:eastAsia="Old Standard TT" w:hAnsi="Old Standard TT" w:cs="Old Standard TT"/>
      <w:b/>
      <w:sz w:val="28"/>
      <w:szCs w:val="28"/>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ind w:left="0"/>
      <w:outlineLvl w:val="2"/>
    </w:pPr>
    <w:rPr>
      <w:i/>
    </w:rPr>
  </w:style>
  <w:style w:type="paragraph" w:styleId="Heading4">
    <w:name w:val="heading 4"/>
    <w:basedOn w:val="Normal"/>
    <w:next w:val="Normal"/>
    <w:uiPriority w:val="9"/>
    <w:semiHidden/>
    <w:unhideWhenUsed/>
    <w:qFormat/>
    <w:pPr>
      <w:widowControl w:val="0"/>
      <w:spacing w:before="0"/>
      <w:outlineLvl w:val="3"/>
    </w:pPr>
    <w:rPr>
      <w:rFonts w:ascii="Old Standard TT" w:eastAsia="Old Standard TT" w:hAnsi="Old Standard TT" w:cs="Old Standard TT"/>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pPr>
    <w:rPr>
      <w:rFonts w:ascii="Old Standard TT" w:eastAsia="Old Standard TT" w:hAnsi="Old Standard TT" w:cs="Old Standard TT"/>
      <w:b/>
      <w:color w:val="00A797"/>
      <w:sz w:val="72"/>
      <w:szCs w:val="72"/>
    </w:rPr>
  </w:style>
  <w:style w:type="paragraph" w:styleId="Subtitle">
    <w:name w:val="Subtitle"/>
    <w:basedOn w:val="Normal"/>
    <w:next w:val="Normal"/>
    <w:uiPriority w:val="11"/>
    <w:qFormat/>
    <w:pPr>
      <w:widowControl w:val="0"/>
      <w:spacing w:before="0"/>
    </w:pPr>
    <w:rPr>
      <w:rFonts w:ascii="Old Standard TT" w:eastAsia="Old Standard TT" w:hAnsi="Old Standard TT" w:cs="Old Standard T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BIKASH MANDAL</dc:creator>
  <cp:lastModifiedBy>BIKASH MANDAL</cp:lastModifiedBy>
  <cp:revision>2</cp:revision>
  <dcterms:created xsi:type="dcterms:W3CDTF">2024-04-05T10:01:00Z</dcterms:created>
  <dcterms:modified xsi:type="dcterms:W3CDTF">2024-04-05T10:01:00Z</dcterms:modified>
</cp:coreProperties>
</file>